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0D23851E" w:rsidR="00204042" w:rsidRPr="00EA6E35" w:rsidRDefault="00E361D0" w:rsidP="00AF3F59">
            <w:pPr>
              <w:rPr>
                <w:b/>
                <w:bCs/>
                <w:color w:val="0000FF"/>
                <w:sz w:val="20"/>
                <w:szCs w:val="20"/>
                <w:lang w:val="en-GB"/>
              </w:rPr>
            </w:pPr>
            <w:hyperlink r:id="rId7" w:history="1">
              <w:r w:rsidR="003001B4" w:rsidRPr="003001B4">
                <w:rPr>
                  <w:rFonts w:ascii="Arial" w:hAnsi="Arial" w:cs="Arial"/>
                  <w:bCs/>
                  <w:noProof/>
                  <w:color w:val="0000FF"/>
                  <w:sz w:val="20"/>
                  <w:szCs w:val="20"/>
                  <w:u w:val="single"/>
                </w:rPr>
                <w:t xml:space="preserve">Journal of Advances in Medical and Pharmaceutical Sciences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7887BF5B" w:rsidR="00204042" w:rsidRPr="00EA6E35" w:rsidRDefault="003D2F27" w:rsidP="00EA6E35">
            <w:pPr>
              <w:pStyle w:val="NormalWeb"/>
              <w:spacing w:before="0" w:beforeAutospacing="0" w:after="0" w:afterAutospacing="0"/>
              <w:rPr>
                <w:rFonts w:ascii="Times New Roman" w:hAnsi="Times New Roman" w:cs="Times New Roman"/>
                <w:b/>
                <w:bCs/>
                <w:sz w:val="20"/>
                <w:szCs w:val="20"/>
                <w:lang w:val="en-GB"/>
              </w:rPr>
            </w:pPr>
            <w:r w:rsidRPr="003D2F27">
              <w:rPr>
                <w:rFonts w:ascii="Times New Roman" w:hAnsi="Times New Roman" w:cs="Times New Roman"/>
                <w:b/>
                <w:bCs/>
                <w:sz w:val="20"/>
                <w:szCs w:val="20"/>
                <w:lang w:val="en-GB"/>
              </w:rPr>
              <w:t>Ms_JAMPS_158779</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56734CB" w:rsidR="00204042" w:rsidRPr="00EA6E35" w:rsidRDefault="003D2F27" w:rsidP="00EA6E35">
            <w:pPr>
              <w:pStyle w:val="NormalWeb"/>
              <w:spacing w:before="0" w:beforeAutospacing="0" w:after="0" w:afterAutospacing="0"/>
              <w:rPr>
                <w:rFonts w:ascii="Times New Roman" w:hAnsi="Times New Roman" w:cs="Times New Roman"/>
                <w:b/>
                <w:sz w:val="20"/>
                <w:szCs w:val="20"/>
                <w:lang w:val="en-GB"/>
              </w:rPr>
            </w:pPr>
            <w:r w:rsidRPr="003D2F27">
              <w:rPr>
                <w:rFonts w:ascii="Times New Roman" w:hAnsi="Times New Roman" w:cs="Times New Roman"/>
                <w:b/>
                <w:sz w:val="20"/>
                <w:szCs w:val="20"/>
                <w:lang w:val="en-GB"/>
              </w:rPr>
              <w:t>Effects of Light at Night and Methamphetamine on Reproductive Hormones, Estrous Cycle and Histology of the Ovaries and Uterus in Female Albino Wistar Rats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1175B532" w14:textId="26B69835"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076170D7" w:rsidR="00204042" w:rsidRPr="00EA6E35" w:rsidRDefault="000954E1" w:rsidP="000954E1">
            <w:pPr>
              <w:contextualSpacing/>
              <w:rPr>
                <w:b/>
                <w:bCs/>
                <w:sz w:val="20"/>
                <w:szCs w:val="20"/>
                <w:lang w:val="en-GB"/>
              </w:rPr>
            </w:pPr>
            <w:r>
              <w:rPr>
                <w:b/>
                <w:bCs/>
                <w:sz w:val="20"/>
                <w:szCs w:val="20"/>
              </w:rPr>
              <w:t>The manuscript is crucial because it discusses the e</w:t>
            </w:r>
            <w:r w:rsidRPr="000954E1">
              <w:rPr>
                <w:b/>
                <w:bCs/>
                <w:sz w:val="20"/>
                <w:szCs w:val="20"/>
              </w:rPr>
              <w:t>ffects of</w:t>
            </w:r>
            <w:r>
              <w:rPr>
                <w:b/>
                <w:bCs/>
                <w:sz w:val="20"/>
                <w:szCs w:val="20"/>
              </w:rPr>
              <w:t xml:space="preserve"> l</w:t>
            </w:r>
            <w:r w:rsidRPr="000954E1">
              <w:rPr>
                <w:b/>
                <w:bCs/>
                <w:sz w:val="20"/>
                <w:szCs w:val="20"/>
              </w:rPr>
              <w:t xml:space="preserve">ight at </w:t>
            </w:r>
            <w:r>
              <w:rPr>
                <w:b/>
                <w:bCs/>
                <w:sz w:val="20"/>
                <w:szCs w:val="20"/>
              </w:rPr>
              <w:t>n</w:t>
            </w:r>
            <w:r w:rsidRPr="000954E1">
              <w:rPr>
                <w:b/>
                <w:bCs/>
                <w:sz w:val="20"/>
                <w:szCs w:val="20"/>
              </w:rPr>
              <w:t xml:space="preserve">ight and Methamphetamine on </w:t>
            </w:r>
            <w:r>
              <w:rPr>
                <w:b/>
                <w:bCs/>
                <w:sz w:val="20"/>
                <w:szCs w:val="20"/>
              </w:rPr>
              <w:t>reproductive hormones, estrous cycle,</w:t>
            </w:r>
            <w:r w:rsidRPr="000954E1">
              <w:rPr>
                <w:b/>
                <w:bCs/>
                <w:sz w:val="20"/>
                <w:szCs w:val="20"/>
              </w:rPr>
              <w:t xml:space="preserve"> and </w:t>
            </w:r>
            <w:r>
              <w:rPr>
                <w:b/>
                <w:bCs/>
                <w:sz w:val="20"/>
                <w:szCs w:val="20"/>
              </w:rPr>
              <w:t>h</w:t>
            </w:r>
            <w:r w:rsidRPr="000954E1">
              <w:rPr>
                <w:b/>
                <w:bCs/>
                <w:sz w:val="20"/>
                <w:szCs w:val="20"/>
              </w:rPr>
              <w:t xml:space="preserve">istology of the </w:t>
            </w:r>
            <w:r>
              <w:rPr>
                <w:b/>
                <w:bCs/>
                <w:sz w:val="20"/>
                <w:szCs w:val="20"/>
              </w:rPr>
              <w:t>o</w:t>
            </w:r>
            <w:r w:rsidRPr="000954E1">
              <w:rPr>
                <w:b/>
                <w:bCs/>
                <w:sz w:val="20"/>
                <w:szCs w:val="20"/>
              </w:rPr>
              <w:t xml:space="preserve">varies </w:t>
            </w:r>
            <w:r>
              <w:rPr>
                <w:b/>
                <w:bCs/>
                <w:sz w:val="20"/>
                <w:szCs w:val="20"/>
              </w:rPr>
              <w:t>as well as the u</w:t>
            </w:r>
            <w:r w:rsidRPr="000954E1">
              <w:rPr>
                <w:b/>
                <w:bCs/>
                <w:sz w:val="20"/>
                <w:szCs w:val="20"/>
              </w:rPr>
              <w:t xml:space="preserve">terus in </w:t>
            </w:r>
            <w:r>
              <w:rPr>
                <w:b/>
                <w:bCs/>
                <w:sz w:val="20"/>
                <w:szCs w:val="20"/>
              </w:rPr>
              <w:t>f</w:t>
            </w:r>
            <w:r w:rsidRPr="000954E1">
              <w:rPr>
                <w:b/>
                <w:bCs/>
                <w:sz w:val="20"/>
                <w:szCs w:val="20"/>
              </w:rPr>
              <w:t xml:space="preserve">emale Albino Wistar </w:t>
            </w:r>
            <w:r>
              <w:rPr>
                <w:b/>
                <w:bCs/>
                <w:sz w:val="20"/>
                <w:szCs w:val="20"/>
              </w:rPr>
              <w:t>r</w:t>
            </w:r>
            <w:r w:rsidRPr="000954E1">
              <w:rPr>
                <w:b/>
                <w:bCs/>
                <w:sz w:val="20"/>
                <w:szCs w:val="20"/>
              </w:rPr>
              <w:t>ats</w:t>
            </w:r>
            <w:r>
              <w:rPr>
                <w:b/>
                <w:bCs/>
                <w:sz w:val="20"/>
                <w:szCs w:val="20"/>
              </w:rPr>
              <w:t xml:space="preserve">.  The study confirmed that </w:t>
            </w:r>
            <w:r w:rsidRPr="000954E1">
              <w:rPr>
                <w:b/>
                <w:bCs/>
                <w:sz w:val="20"/>
                <w:szCs w:val="20"/>
              </w:rPr>
              <w:t>LAN and Methamphetamine independently disrupt HPG axis function and cortisol regulation in female Albino Wistar rats through converging but mechanistically distinct neuroendocrine pathways, with LAN producing more pronounced endocrine and histological alterations.</w:t>
            </w:r>
          </w:p>
        </w:tc>
        <w:tc>
          <w:tcPr>
            <w:tcW w:w="1667" w:type="pct"/>
          </w:tcPr>
          <w:p w14:paraId="46643927" w14:textId="55322DCF" w:rsidR="00204042" w:rsidRPr="00EA6E35" w:rsidRDefault="00F11AD7" w:rsidP="00EA6E35">
            <w:pPr>
              <w:keepNext/>
              <w:outlineLvl w:val="1"/>
              <w:rPr>
                <w:rFonts w:eastAsia="MS Mincho"/>
                <w:bCs/>
                <w:sz w:val="20"/>
                <w:szCs w:val="20"/>
                <w:lang w:val="en-GB"/>
              </w:rPr>
            </w:pPr>
            <w:r>
              <w:rPr>
                <w:rFonts w:eastAsia="MS Mincho"/>
                <w:bCs/>
                <w:sz w:val="20"/>
                <w:szCs w:val="20"/>
                <w:lang w:val="en-GB"/>
              </w:rPr>
              <w:t xml:space="preserve">Noted </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2125E320" w:rsidR="00204042" w:rsidRPr="00EA6E35" w:rsidRDefault="000954E1" w:rsidP="00EA6E35">
            <w:pPr>
              <w:ind w:left="360"/>
              <w:rPr>
                <w:b/>
                <w:bCs/>
                <w:sz w:val="20"/>
                <w:szCs w:val="20"/>
                <w:lang w:val="en-GB"/>
              </w:rPr>
            </w:pPr>
            <w:r>
              <w:rPr>
                <w:b/>
                <w:bCs/>
                <w:sz w:val="20"/>
                <w:szCs w:val="20"/>
                <w:lang w:val="en-GB"/>
              </w:rPr>
              <w:t>4</w:t>
            </w:r>
          </w:p>
        </w:tc>
        <w:tc>
          <w:tcPr>
            <w:tcW w:w="1667" w:type="pct"/>
          </w:tcPr>
          <w:p w14:paraId="0C69DD75" w14:textId="50343B75" w:rsidR="00204042" w:rsidRPr="00EA6E35" w:rsidRDefault="00F11AD7"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66E6A63E" w:rsidR="00204042" w:rsidRPr="00EA6E35" w:rsidRDefault="000954E1" w:rsidP="00EA6E35">
            <w:pPr>
              <w:ind w:left="360"/>
              <w:rPr>
                <w:b/>
                <w:bCs/>
                <w:sz w:val="20"/>
                <w:szCs w:val="20"/>
                <w:lang w:val="en-GB"/>
              </w:rPr>
            </w:pPr>
            <w:r>
              <w:rPr>
                <w:b/>
                <w:bCs/>
                <w:sz w:val="20"/>
                <w:szCs w:val="20"/>
                <w:lang w:val="en-GB"/>
              </w:rPr>
              <w:t>4</w:t>
            </w:r>
          </w:p>
        </w:tc>
        <w:tc>
          <w:tcPr>
            <w:tcW w:w="1667" w:type="pct"/>
          </w:tcPr>
          <w:p w14:paraId="7FC68848" w14:textId="7ED9C948" w:rsidR="00204042" w:rsidRPr="00EA6E35" w:rsidRDefault="00F11AD7"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39848AB7" w:rsidR="00204042" w:rsidRPr="00EA6E35" w:rsidRDefault="000954E1" w:rsidP="00EA6E35">
            <w:pPr>
              <w:ind w:left="360"/>
              <w:rPr>
                <w:b/>
                <w:bCs/>
                <w:sz w:val="20"/>
                <w:szCs w:val="20"/>
                <w:lang w:val="en-GB"/>
              </w:rPr>
            </w:pPr>
            <w:r>
              <w:rPr>
                <w:b/>
                <w:bCs/>
                <w:sz w:val="20"/>
                <w:szCs w:val="20"/>
                <w:lang w:val="en-GB"/>
              </w:rPr>
              <w:t>4</w:t>
            </w:r>
          </w:p>
        </w:tc>
        <w:tc>
          <w:tcPr>
            <w:tcW w:w="1667" w:type="pct"/>
          </w:tcPr>
          <w:p w14:paraId="61E2DCF4" w14:textId="040BD595" w:rsidR="00204042" w:rsidRPr="00EA6E35" w:rsidRDefault="00F11AD7"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2CCA616D" w:rsidR="00204042" w:rsidRPr="00EA6E35" w:rsidRDefault="000954E1" w:rsidP="00EA6E35">
            <w:pPr>
              <w:ind w:left="360"/>
              <w:rPr>
                <w:b/>
                <w:bCs/>
                <w:sz w:val="20"/>
                <w:szCs w:val="20"/>
                <w:lang w:val="en-GB"/>
              </w:rPr>
            </w:pPr>
            <w:r>
              <w:rPr>
                <w:b/>
                <w:bCs/>
                <w:sz w:val="20"/>
                <w:szCs w:val="20"/>
                <w:lang w:val="en-GB"/>
              </w:rPr>
              <w:t>4</w:t>
            </w:r>
          </w:p>
        </w:tc>
        <w:tc>
          <w:tcPr>
            <w:tcW w:w="1667" w:type="pct"/>
          </w:tcPr>
          <w:p w14:paraId="0A5EAFF5" w14:textId="550D6382" w:rsidR="00204042" w:rsidRPr="00EA6E35" w:rsidRDefault="00F11AD7" w:rsidP="00EA6E35">
            <w:pPr>
              <w:keepNext/>
              <w:outlineLvl w:val="1"/>
              <w:rPr>
                <w:rFonts w:eastAsia="MS Mincho"/>
                <w:bCs/>
                <w:sz w:val="20"/>
                <w:szCs w:val="20"/>
                <w:lang w:val="en-GB"/>
              </w:rPr>
            </w:pPr>
            <w:r>
              <w:rPr>
                <w:rFonts w:eastAsia="MS Mincho"/>
                <w:bCs/>
                <w:sz w:val="20"/>
                <w:szCs w:val="20"/>
                <w:lang w:val="en-GB"/>
              </w:rPr>
              <w:t>Noted</w:t>
            </w:r>
            <w:bookmarkStart w:id="0" w:name="_GoBack"/>
            <w:bookmarkEnd w:id="0"/>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6B086F5B" w:rsidR="00204042" w:rsidRPr="00EA6E35" w:rsidRDefault="000954E1" w:rsidP="00EA6E35">
            <w:pPr>
              <w:ind w:left="360"/>
              <w:rPr>
                <w:b/>
                <w:bCs/>
                <w:sz w:val="20"/>
                <w:szCs w:val="20"/>
                <w:lang w:val="en-GB"/>
              </w:rPr>
            </w:pPr>
            <w:r>
              <w:rPr>
                <w:b/>
                <w:bCs/>
                <w:sz w:val="20"/>
                <w:szCs w:val="20"/>
                <w:lang w:val="en-GB"/>
              </w:rPr>
              <w:t>4</w:t>
            </w:r>
          </w:p>
        </w:tc>
        <w:tc>
          <w:tcPr>
            <w:tcW w:w="1667" w:type="pct"/>
          </w:tcPr>
          <w:p w14:paraId="56AACFE7" w14:textId="7DAF5CC5" w:rsidR="00204042" w:rsidRPr="00EA6E35" w:rsidRDefault="00F11AD7"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3DA4F151" w:rsidR="00204042" w:rsidRPr="00EA6E35" w:rsidRDefault="000954E1" w:rsidP="00EA6E35">
            <w:pPr>
              <w:ind w:left="360"/>
              <w:rPr>
                <w:b/>
                <w:bCs/>
                <w:sz w:val="20"/>
                <w:szCs w:val="20"/>
                <w:lang w:val="en-GB"/>
              </w:rPr>
            </w:pPr>
            <w:r>
              <w:rPr>
                <w:b/>
                <w:bCs/>
                <w:sz w:val="20"/>
                <w:szCs w:val="20"/>
                <w:lang w:val="en-GB"/>
              </w:rPr>
              <w:t>4</w:t>
            </w:r>
          </w:p>
        </w:tc>
        <w:tc>
          <w:tcPr>
            <w:tcW w:w="1667" w:type="pct"/>
          </w:tcPr>
          <w:p w14:paraId="734BAD15" w14:textId="4B86FD02" w:rsidR="00204042" w:rsidRPr="00EA6E35" w:rsidRDefault="00F11AD7"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7BCA829E" w:rsidR="00204042" w:rsidRPr="00EA6E35" w:rsidRDefault="000954E1" w:rsidP="00EA6E35">
            <w:pPr>
              <w:ind w:left="360"/>
              <w:rPr>
                <w:b/>
                <w:bCs/>
                <w:sz w:val="20"/>
                <w:szCs w:val="20"/>
                <w:lang w:val="en-GB"/>
              </w:rPr>
            </w:pPr>
            <w:r>
              <w:rPr>
                <w:b/>
                <w:bCs/>
                <w:sz w:val="20"/>
                <w:szCs w:val="20"/>
                <w:lang w:val="en-GB"/>
              </w:rPr>
              <w:t>4</w:t>
            </w:r>
          </w:p>
        </w:tc>
        <w:tc>
          <w:tcPr>
            <w:tcW w:w="1667" w:type="pct"/>
          </w:tcPr>
          <w:p w14:paraId="5B378D21" w14:textId="14A510EB" w:rsidR="00204042" w:rsidRPr="00EA6E35" w:rsidRDefault="00F11AD7"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2001E977" w14:textId="77777777" w:rsidTr="000954E1">
        <w:trPr>
          <w:trHeight w:val="1322"/>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2301F191" w:rsidR="00204042" w:rsidRPr="00EA6E35" w:rsidRDefault="000954E1" w:rsidP="00EA6E35">
            <w:pPr>
              <w:ind w:left="360"/>
              <w:rPr>
                <w:b/>
                <w:bCs/>
                <w:sz w:val="20"/>
                <w:szCs w:val="20"/>
                <w:lang w:val="en-GB"/>
              </w:rPr>
            </w:pPr>
            <w:r>
              <w:rPr>
                <w:b/>
                <w:bCs/>
                <w:sz w:val="20"/>
                <w:szCs w:val="20"/>
                <w:lang w:val="en-GB"/>
              </w:rPr>
              <w:t>5</w:t>
            </w:r>
          </w:p>
        </w:tc>
        <w:tc>
          <w:tcPr>
            <w:tcW w:w="1667" w:type="pct"/>
          </w:tcPr>
          <w:p w14:paraId="103D7017" w14:textId="1B86BD06" w:rsidR="00204042" w:rsidRPr="00EA6E35" w:rsidRDefault="00F11AD7"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6074BF63" w:rsidR="00204042" w:rsidRPr="000954E1" w:rsidRDefault="000954E1" w:rsidP="00AF3F59">
            <w:pPr>
              <w:contextualSpacing/>
              <w:rPr>
                <w:b/>
                <w:sz w:val="20"/>
                <w:szCs w:val="20"/>
                <w:lang w:val="en-GB"/>
              </w:rPr>
            </w:pPr>
            <w:r>
              <w:rPr>
                <w:bCs/>
                <w:sz w:val="20"/>
                <w:szCs w:val="20"/>
                <w:lang w:val="en-GB"/>
              </w:rPr>
              <w:t xml:space="preserve">     </w:t>
            </w:r>
            <w:r w:rsidRPr="000954E1">
              <w:rPr>
                <w:b/>
                <w:sz w:val="20"/>
                <w:szCs w:val="20"/>
                <w:lang w:val="en-GB"/>
              </w:rPr>
              <w:t>5</w:t>
            </w:r>
          </w:p>
        </w:tc>
        <w:tc>
          <w:tcPr>
            <w:tcW w:w="1667" w:type="pct"/>
          </w:tcPr>
          <w:p w14:paraId="5C85D0C2" w14:textId="1B0E44C2" w:rsidR="00204042" w:rsidRPr="00EA6E35" w:rsidRDefault="00F11AD7"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3727125D" w:rsidR="00204042" w:rsidRPr="000954E1" w:rsidRDefault="000954E1" w:rsidP="00AF3F59">
            <w:pPr>
              <w:contextualSpacing/>
              <w:rPr>
                <w:b/>
                <w:sz w:val="20"/>
                <w:szCs w:val="20"/>
                <w:lang w:val="en-GB"/>
              </w:rPr>
            </w:pPr>
            <w:r>
              <w:rPr>
                <w:bCs/>
                <w:sz w:val="20"/>
                <w:szCs w:val="20"/>
                <w:lang w:val="en-GB"/>
              </w:rPr>
              <w:t xml:space="preserve">     </w:t>
            </w:r>
            <w:r w:rsidRPr="000954E1">
              <w:rPr>
                <w:b/>
                <w:sz w:val="20"/>
                <w:szCs w:val="20"/>
                <w:lang w:val="en-GB"/>
              </w:rPr>
              <w:t>5</w:t>
            </w:r>
          </w:p>
        </w:tc>
        <w:tc>
          <w:tcPr>
            <w:tcW w:w="1667" w:type="pct"/>
          </w:tcPr>
          <w:p w14:paraId="3731B36A" w14:textId="0D707516" w:rsidR="00204042" w:rsidRPr="00EA6E35" w:rsidRDefault="00F11AD7"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78E86978" w:rsidR="00204042" w:rsidRPr="000954E1" w:rsidRDefault="000954E1" w:rsidP="00AF3F59">
            <w:pPr>
              <w:contextualSpacing/>
              <w:rPr>
                <w:b/>
                <w:sz w:val="20"/>
                <w:szCs w:val="20"/>
                <w:lang w:val="en-GB"/>
              </w:rPr>
            </w:pPr>
            <w:r w:rsidRPr="000954E1">
              <w:rPr>
                <w:b/>
                <w:sz w:val="20"/>
                <w:szCs w:val="20"/>
                <w:lang w:val="en-GB"/>
              </w:rPr>
              <w:t xml:space="preserve">    </w:t>
            </w:r>
            <w:r>
              <w:rPr>
                <w:b/>
                <w:sz w:val="20"/>
                <w:szCs w:val="20"/>
                <w:lang w:val="en-GB"/>
              </w:rPr>
              <w:t xml:space="preserve">   </w:t>
            </w:r>
            <w:r w:rsidRPr="000954E1">
              <w:rPr>
                <w:b/>
                <w:sz w:val="20"/>
                <w:szCs w:val="20"/>
                <w:lang w:val="en-GB"/>
              </w:rPr>
              <w:t>5</w:t>
            </w:r>
          </w:p>
        </w:tc>
        <w:tc>
          <w:tcPr>
            <w:tcW w:w="1667" w:type="pct"/>
          </w:tcPr>
          <w:p w14:paraId="076CB8C3" w14:textId="2E487FB8" w:rsidR="00204042" w:rsidRPr="00EA6E35" w:rsidRDefault="00F11AD7"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65BD112C" w:rsidR="00204042" w:rsidRPr="000954E1" w:rsidRDefault="000954E1" w:rsidP="00AF3F59">
            <w:pPr>
              <w:contextualSpacing/>
              <w:rPr>
                <w:b/>
                <w:sz w:val="20"/>
                <w:szCs w:val="20"/>
                <w:lang w:val="en-GB"/>
              </w:rPr>
            </w:pPr>
            <w:r w:rsidRPr="000954E1">
              <w:rPr>
                <w:b/>
                <w:sz w:val="20"/>
                <w:szCs w:val="20"/>
                <w:lang w:val="en-GB"/>
              </w:rPr>
              <w:t xml:space="preserve">   </w:t>
            </w:r>
            <w:r>
              <w:rPr>
                <w:b/>
                <w:sz w:val="20"/>
                <w:szCs w:val="20"/>
                <w:lang w:val="en-GB"/>
              </w:rPr>
              <w:t xml:space="preserve">     </w:t>
            </w:r>
            <w:r w:rsidRPr="000954E1">
              <w:rPr>
                <w:b/>
                <w:sz w:val="20"/>
                <w:szCs w:val="20"/>
                <w:lang w:val="en-GB"/>
              </w:rPr>
              <w:t>5</w:t>
            </w:r>
          </w:p>
        </w:tc>
        <w:tc>
          <w:tcPr>
            <w:tcW w:w="1667" w:type="pct"/>
          </w:tcPr>
          <w:p w14:paraId="4CC8AAA5" w14:textId="2E588E8F" w:rsidR="00204042" w:rsidRPr="00EA6E35" w:rsidRDefault="00F11AD7"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53B76171" w:rsidR="00204042" w:rsidRPr="000954E1" w:rsidRDefault="000954E1" w:rsidP="00AF3F59">
            <w:pPr>
              <w:contextualSpacing/>
              <w:rPr>
                <w:b/>
                <w:sz w:val="20"/>
                <w:szCs w:val="20"/>
                <w:lang w:val="en-GB"/>
              </w:rPr>
            </w:pPr>
            <w:r w:rsidRPr="000954E1">
              <w:rPr>
                <w:b/>
                <w:sz w:val="20"/>
                <w:szCs w:val="20"/>
                <w:lang w:val="en-GB"/>
              </w:rPr>
              <w:lastRenderedPageBreak/>
              <w:t xml:space="preserve">   </w:t>
            </w:r>
            <w:r>
              <w:rPr>
                <w:b/>
                <w:sz w:val="20"/>
                <w:szCs w:val="20"/>
                <w:lang w:val="en-GB"/>
              </w:rPr>
              <w:t xml:space="preserve">    </w:t>
            </w:r>
            <w:r w:rsidR="00E01823">
              <w:rPr>
                <w:b/>
                <w:sz w:val="20"/>
                <w:szCs w:val="20"/>
                <w:lang w:val="en-GB"/>
              </w:rPr>
              <w:t>1</w:t>
            </w:r>
          </w:p>
        </w:tc>
        <w:tc>
          <w:tcPr>
            <w:tcW w:w="1667" w:type="pct"/>
          </w:tcPr>
          <w:p w14:paraId="71FF1B95" w14:textId="6A646708" w:rsidR="00204042" w:rsidRPr="00EA6E35" w:rsidRDefault="00F11AD7" w:rsidP="00EA6E35">
            <w:pPr>
              <w:keepNext/>
              <w:outlineLvl w:val="1"/>
              <w:rPr>
                <w:rFonts w:eastAsia="MS Mincho"/>
                <w:bCs/>
                <w:sz w:val="20"/>
                <w:szCs w:val="20"/>
                <w:lang w:val="en-GB"/>
              </w:rPr>
            </w:pPr>
            <w:r>
              <w:rPr>
                <w:rFonts w:eastAsia="MS Mincho"/>
                <w:bCs/>
                <w:sz w:val="20"/>
                <w:szCs w:val="20"/>
                <w:lang w:val="en-GB"/>
              </w:rPr>
              <w:t xml:space="preserve">This section has been included in the manuscript </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5E0C44B4" w:rsidR="00204042" w:rsidRPr="000954E1" w:rsidRDefault="000954E1" w:rsidP="00AF3F59">
            <w:pPr>
              <w:contextualSpacing/>
              <w:rPr>
                <w:b/>
                <w:sz w:val="20"/>
                <w:szCs w:val="20"/>
                <w:lang w:val="en-GB"/>
              </w:rPr>
            </w:pPr>
            <w:r>
              <w:rPr>
                <w:b/>
                <w:sz w:val="20"/>
                <w:szCs w:val="20"/>
                <w:lang w:val="en-GB"/>
              </w:rPr>
              <w:t xml:space="preserve">       </w:t>
            </w:r>
            <w:r w:rsidR="00E01823">
              <w:rPr>
                <w:b/>
                <w:sz w:val="20"/>
                <w:szCs w:val="20"/>
                <w:lang w:val="en-GB"/>
              </w:rPr>
              <w:t>5</w:t>
            </w:r>
          </w:p>
        </w:tc>
        <w:tc>
          <w:tcPr>
            <w:tcW w:w="1667" w:type="pct"/>
          </w:tcPr>
          <w:p w14:paraId="776025FB" w14:textId="28D1926C" w:rsidR="00204042" w:rsidRPr="00EA6E35" w:rsidRDefault="00F11AD7"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70CCC479" w:rsidR="00204042" w:rsidRPr="000954E1" w:rsidRDefault="000954E1" w:rsidP="00AF3F59">
            <w:pPr>
              <w:contextualSpacing/>
              <w:rPr>
                <w:b/>
                <w:sz w:val="20"/>
                <w:szCs w:val="20"/>
                <w:lang w:val="en-GB"/>
              </w:rPr>
            </w:pPr>
            <w:r>
              <w:rPr>
                <w:b/>
                <w:sz w:val="20"/>
                <w:szCs w:val="20"/>
                <w:lang w:val="en-GB"/>
              </w:rPr>
              <w:t xml:space="preserve">      </w:t>
            </w:r>
            <w:r w:rsidRPr="000954E1">
              <w:rPr>
                <w:b/>
                <w:sz w:val="20"/>
                <w:szCs w:val="20"/>
                <w:lang w:val="en-GB"/>
              </w:rPr>
              <w:t>4</w:t>
            </w:r>
          </w:p>
        </w:tc>
        <w:tc>
          <w:tcPr>
            <w:tcW w:w="1667" w:type="pct"/>
          </w:tcPr>
          <w:p w14:paraId="3D972FCB" w14:textId="0AEAFE06" w:rsidR="00204042" w:rsidRPr="00EA6E35" w:rsidRDefault="00F11AD7" w:rsidP="00EA6E35">
            <w:pPr>
              <w:keepNext/>
              <w:outlineLvl w:val="1"/>
              <w:rPr>
                <w:rFonts w:eastAsia="MS Mincho"/>
                <w:bCs/>
                <w:sz w:val="20"/>
                <w:szCs w:val="20"/>
                <w:lang w:val="en-GB"/>
              </w:rPr>
            </w:pPr>
            <w:r>
              <w:rPr>
                <w:rFonts w:eastAsia="MS Mincho"/>
                <w:bCs/>
                <w:sz w:val="20"/>
                <w:szCs w:val="20"/>
                <w:lang w:val="en-GB"/>
              </w:rPr>
              <w:t>Noted</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6F0A9A8F" w:rsidR="00204042" w:rsidRPr="00EA6E35" w:rsidRDefault="00E01823" w:rsidP="00EA6E35">
            <w:pPr>
              <w:ind w:left="360"/>
              <w:rPr>
                <w:b/>
                <w:bCs/>
                <w:sz w:val="20"/>
                <w:szCs w:val="20"/>
                <w:lang w:val="en-GB"/>
              </w:rPr>
            </w:pPr>
            <w:r>
              <w:rPr>
                <w:b/>
                <w:bCs/>
                <w:sz w:val="20"/>
                <w:szCs w:val="20"/>
                <w:lang w:val="en-GB"/>
              </w:rPr>
              <w:t>The title is fine, but it is too long. If the author can make it shorter, it will be great.</w:t>
            </w:r>
          </w:p>
        </w:tc>
        <w:tc>
          <w:tcPr>
            <w:tcW w:w="1667" w:type="pct"/>
          </w:tcPr>
          <w:p w14:paraId="716ABA7E" w14:textId="6CA920E2" w:rsidR="00204042" w:rsidRPr="00EA6E35" w:rsidRDefault="00F11AD7" w:rsidP="00EA6E35">
            <w:pPr>
              <w:keepNext/>
              <w:outlineLvl w:val="1"/>
              <w:rPr>
                <w:rFonts w:eastAsia="MS Mincho"/>
                <w:bCs/>
                <w:sz w:val="20"/>
                <w:szCs w:val="20"/>
                <w:lang w:val="en-GB"/>
              </w:rPr>
            </w:pPr>
            <w:r>
              <w:rPr>
                <w:sz w:val="20"/>
                <w:szCs w:val="20"/>
                <w:lang w:val="en-GB"/>
              </w:rPr>
              <w:t xml:space="preserve">This has been reviewed and the necessary corrections made. The new title is </w:t>
            </w:r>
            <w:r>
              <w:rPr>
                <w:b/>
                <w:sz w:val="20"/>
                <w:szCs w:val="20"/>
                <w:lang w:val="en-GB"/>
              </w:rPr>
              <w:t>Effects of Light-at-</w:t>
            </w:r>
            <w:r w:rsidRPr="00600DAB">
              <w:rPr>
                <w:b/>
                <w:sz w:val="20"/>
                <w:szCs w:val="20"/>
                <w:lang w:val="en-GB"/>
              </w:rPr>
              <w:t>Night and Methamphetamine on Reproductive Hormones, Estrous Cycle and Histology of the Reproductive Organs in Female Albino Wistar Rats</w:t>
            </w:r>
            <w:r>
              <w:rPr>
                <w:b/>
                <w:sz w:val="20"/>
                <w:szCs w:val="20"/>
                <w:lang w:val="en-GB"/>
              </w:rPr>
              <w:t>.</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4B2E3CB3" w:rsidR="00204042" w:rsidRPr="00E01823" w:rsidRDefault="00E01823" w:rsidP="00EA6E35">
            <w:pPr>
              <w:ind w:left="360"/>
              <w:rPr>
                <w:b/>
                <w:bCs/>
                <w:sz w:val="20"/>
                <w:szCs w:val="20"/>
                <w:lang w:val="en-GB"/>
              </w:rPr>
            </w:pPr>
            <w:r w:rsidRPr="00E01823">
              <w:rPr>
                <w:b/>
                <w:bCs/>
                <w:sz w:val="20"/>
                <w:szCs w:val="20"/>
                <w:lang w:val="en-GB"/>
              </w:rPr>
              <w:t>Yes</w:t>
            </w:r>
            <w:r>
              <w:rPr>
                <w:b/>
                <w:bCs/>
                <w:sz w:val="20"/>
                <w:szCs w:val="20"/>
                <w:lang w:val="en-GB"/>
              </w:rPr>
              <w:t xml:space="preserve">, </w:t>
            </w:r>
            <w:r w:rsidRPr="00EA6E35">
              <w:rPr>
                <w:rFonts w:eastAsia="MS Mincho"/>
                <w:b/>
                <w:bCs/>
                <w:sz w:val="20"/>
                <w:szCs w:val="20"/>
                <w:lang w:val="en-GB"/>
              </w:rPr>
              <w:t xml:space="preserve">the abstract of the article </w:t>
            </w:r>
            <w:r>
              <w:rPr>
                <w:rFonts w:eastAsia="MS Mincho"/>
                <w:b/>
                <w:bCs/>
                <w:sz w:val="20"/>
                <w:szCs w:val="20"/>
                <w:lang w:val="en-GB"/>
              </w:rPr>
              <w:t xml:space="preserve">is </w:t>
            </w:r>
            <w:r w:rsidRPr="00EA6E35">
              <w:rPr>
                <w:rFonts w:eastAsia="MS Mincho"/>
                <w:b/>
                <w:bCs/>
                <w:sz w:val="20"/>
                <w:szCs w:val="20"/>
                <w:lang w:val="en-GB"/>
              </w:rPr>
              <w:t>comprehensive</w:t>
            </w:r>
          </w:p>
        </w:tc>
        <w:tc>
          <w:tcPr>
            <w:tcW w:w="1667" w:type="pct"/>
          </w:tcPr>
          <w:p w14:paraId="55FC2422" w14:textId="549C8E2F" w:rsidR="00204042" w:rsidRPr="00EA6E35" w:rsidRDefault="00F11AD7" w:rsidP="00EA6E35">
            <w:pPr>
              <w:keepNext/>
              <w:outlineLvl w:val="1"/>
              <w:rPr>
                <w:rFonts w:eastAsia="MS Mincho"/>
                <w:bCs/>
                <w:sz w:val="20"/>
                <w:szCs w:val="20"/>
                <w:lang w:val="en-GB"/>
              </w:rPr>
            </w:pPr>
            <w:r>
              <w:rPr>
                <w:rFonts w:eastAsia="MS Mincho"/>
                <w:bCs/>
                <w:sz w:val="20"/>
                <w:szCs w:val="20"/>
                <w:lang w:val="en-GB"/>
              </w:rPr>
              <w:t xml:space="preserve">Noted </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64D25EE1" w:rsidR="00204042" w:rsidRPr="00E01823" w:rsidRDefault="00E01823" w:rsidP="00AF3F59">
            <w:pPr>
              <w:contextualSpacing/>
              <w:rPr>
                <w:b/>
                <w:bCs/>
                <w:sz w:val="20"/>
                <w:szCs w:val="20"/>
                <w:lang w:val="en-GB"/>
              </w:rPr>
            </w:pPr>
            <w:r w:rsidRPr="00E01823">
              <w:rPr>
                <w:b/>
                <w:bCs/>
                <w:sz w:val="20"/>
                <w:szCs w:val="20"/>
                <w:lang w:val="en-GB"/>
              </w:rPr>
              <w:t xml:space="preserve">         Yes</w:t>
            </w:r>
            <w:r>
              <w:rPr>
                <w:b/>
                <w:bCs/>
                <w:sz w:val="20"/>
                <w:szCs w:val="20"/>
                <w:lang w:val="en-GB"/>
              </w:rPr>
              <w:t>,</w:t>
            </w:r>
            <w:r w:rsidRPr="00EA6E35">
              <w:rPr>
                <w:rFonts w:eastAsia="MS Mincho"/>
                <w:b/>
                <w:bCs/>
                <w:sz w:val="20"/>
                <w:szCs w:val="20"/>
                <w:lang w:val="en-GB"/>
              </w:rPr>
              <w:t xml:space="preserve"> </w:t>
            </w:r>
            <w:r>
              <w:rPr>
                <w:rFonts w:eastAsia="MS Mincho"/>
                <w:b/>
                <w:bCs/>
                <w:sz w:val="20"/>
                <w:szCs w:val="20"/>
                <w:lang w:val="en-GB"/>
              </w:rPr>
              <w:t xml:space="preserve">the </w:t>
            </w:r>
            <w:r w:rsidRPr="00EA6E35">
              <w:rPr>
                <w:rFonts w:eastAsia="MS Mincho"/>
                <w:b/>
                <w:bCs/>
                <w:sz w:val="20"/>
                <w:szCs w:val="20"/>
                <w:lang w:val="en-GB"/>
              </w:rPr>
              <w:t xml:space="preserve">manuscript </w:t>
            </w:r>
            <w:r>
              <w:rPr>
                <w:rFonts w:eastAsia="MS Mincho"/>
                <w:b/>
                <w:bCs/>
                <w:sz w:val="20"/>
                <w:szCs w:val="20"/>
                <w:lang w:val="en-GB"/>
              </w:rPr>
              <w:t xml:space="preserve">is </w:t>
            </w:r>
            <w:r w:rsidRPr="00EA6E35">
              <w:rPr>
                <w:rFonts w:eastAsia="MS Mincho"/>
                <w:b/>
                <w:bCs/>
                <w:sz w:val="20"/>
                <w:szCs w:val="20"/>
                <w:lang w:val="en-GB"/>
              </w:rPr>
              <w:t>scientifically correct</w:t>
            </w:r>
          </w:p>
        </w:tc>
        <w:tc>
          <w:tcPr>
            <w:tcW w:w="1667" w:type="pct"/>
          </w:tcPr>
          <w:p w14:paraId="51AC5B4C" w14:textId="173C1FBA" w:rsidR="00204042" w:rsidRPr="00EA6E35" w:rsidRDefault="00F11AD7"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6823B7E0" w:rsidR="00204042" w:rsidRPr="00E01823" w:rsidRDefault="00E01823" w:rsidP="00AF3F59">
            <w:pPr>
              <w:contextualSpacing/>
              <w:rPr>
                <w:b/>
                <w:bCs/>
                <w:sz w:val="20"/>
                <w:szCs w:val="20"/>
                <w:lang w:val="en-GB"/>
              </w:rPr>
            </w:pPr>
            <w:r w:rsidRPr="00E01823">
              <w:rPr>
                <w:b/>
                <w:bCs/>
                <w:sz w:val="20"/>
                <w:szCs w:val="20"/>
                <w:lang w:val="en-GB"/>
              </w:rPr>
              <w:t xml:space="preserve">         Yes</w:t>
            </w:r>
            <w:r>
              <w:rPr>
                <w:b/>
                <w:bCs/>
                <w:sz w:val="20"/>
                <w:szCs w:val="20"/>
                <w:lang w:val="en-GB"/>
              </w:rPr>
              <w:t xml:space="preserve">, </w:t>
            </w:r>
            <w:r w:rsidRPr="00EA6E35">
              <w:rPr>
                <w:b/>
                <w:bCs/>
                <w:sz w:val="20"/>
                <w:szCs w:val="20"/>
                <w:lang w:val="en-GB"/>
              </w:rPr>
              <w:t xml:space="preserve">references </w:t>
            </w:r>
            <w:r>
              <w:rPr>
                <w:b/>
                <w:bCs/>
                <w:sz w:val="20"/>
                <w:szCs w:val="20"/>
                <w:lang w:val="en-GB"/>
              </w:rPr>
              <w:t xml:space="preserve">are </w:t>
            </w:r>
            <w:r w:rsidRPr="00EA6E35">
              <w:rPr>
                <w:b/>
                <w:bCs/>
                <w:sz w:val="20"/>
                <w:szCs w:val="20"/>
                <w:lang w:val="en-GB"/>
              </w:rPr>
              <w:t>sufficient and recent</w:t>
            </w:r>
          </w:p>
        </w:tc>
        <w:tc>
          <w:tcPr>
            <w:tcW w:w="1667" w:type="pct"/>
          </w:tcPr>
          <w:p w14:paraId="467EE6CF" w14:textId="0BCAAEF8" w:rsidR="00204042" w:rsidRPr="00EA6E35" w:rsidRDefault="00F11AD7" w:rsidP="00EA6E35">
            <w:pPr>
              <w:keepNext/>
              <w:outlineLvl w:val="1"/>
              <w:rPr>
                <w:rFonts w:eastAsia="MS Mincho"/>
                <w:bCs/>
                <w:sz w:val="20"/>
                <w:szCs w:val="20"/>
                <w:lang w:val="en-GB"/>
              </w:rPr>
            </w:pPr>
            <w:r>
              <w:rPr>
                <w:rFonts w:eastAsia="MS Mincho"/>
                <w:bCs/>
                <w:sz w:val="20"/>
                <w:szCs w:val="20"/>
                <w:lang w:val="en-GB"/>
              </w:rPr>
              <w:t>Noted</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77E1E4CC" w:rsidR="00204042" w:rsidRPr="00E01823" w:rsidRDefault="00E01823" w:rsidP="00AF3F59">
            <w:pPr>
              <w:contextualSpacing/>
              <w:rPr>
                <w:b/>
                <w:bCs/>
                <w:sz w:val="20"/>
                <w:szCs w:val="20"/>
                <w:lang w:val="en-GB"/>
              </w:rPr>
            </w:pPr>
            <w:r>
              <w:rPr>
                <w:b/>
                <w:bCs/>
                <w:sz w:val="20"/>
                <w:szCs w:val="20"/>
                <w:lang w:val="en-GB"/>
              </w:rPr>
              <w:t xml:space="preserve">           </w:t>
            </w:r>
            <w:r w:rsidRPr="00E01823">
              <w:rPr>
                <w:b/>
                <w:bCs/>
                <w:sz w:val="20"/>
                <w:szCs w:val="20"/>
                <w:lang w:val="en-GB"/>
              </w:rPr>
              <w:t>No, there are no ethical issues.</w:t>
            </w:r>
          </w:p>
        </w:tc>
        <w:tc>
          <w:tcPr>
            <w:tcW w:w="1667" w:type="pct"/>
          </w:tcPr>
          <w:p w14:paraId="3175E146" w14:textId="4F020040" w:rsidR="00204042" w:rsidRPr="00EA6E35" w:rsidRDefault="00F11AD7" w:rsidP="00EA6E35">
            <w:pPr>
              <w:keepNext/>
              <w:outlineLvl w:val="1"/>
              <w:rPr>
                <w:rFonts w:eastAsia="MS Mincho"/>
                <w:bCs/>
                <w:sz w:val="20"/>
                <w:szCs w:val="20"/>
                <w:lang w:val="en-GB"/>
              </w:rPr>
            </w:pPr>
            <w:r>
              <w:rPr>
                <w:rFonts w:eastAsia="MS Mincho"/>
                <w:bCs/>
                <w:sz w:val="20"/>
                <w:szCs w:val="20"/>
                <w:lang w:val="en-GB"/>
              </w:rPr>
              <w:t>Noted</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FC19D" w14:textId="77777777" w:rsidR="00E361D0" w:rsidRDefault="00E361D0">
      <w:r>
        <w:separator/>
      </w:r>
    </w:p>
  </w:endnote>
  <w:endnote w:type="continuationSeparator" w:id="0">
    <w:p w14:paraId="38EF1072" w14:textId="77777777" w:rsidR="00E361D0" w:rsidRDefault="00E3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altName w:val="Arial"/>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D1503" w14:textId="77777777" w:rsidR="00204042" w:rsidRDefault="00204042">
    <w:pPr>
      <w:pStyle w:val="Footer"/>
      <w:jc w:val="right"/>
    </w:pPr>
  </w:p>
  <w:p w14:paraId="5BEBDF3E" w14:textId="0E316764"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2557F">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2557F">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7833C" w14:textId="77777777" w:rsidR="00E361D0" w:rsidRDefault="00E361D0">
      <w:r>
        <w:separator/>
      </w:r>
    </w:p>
  </w:footnote>
  <w:footnote w:type="continuationSeparator" w:id="0">
    <w:p w14:paraId="1DAA0638" w14:textId="77777777" w:rsidR="00E361D0" w:rsidRDefault="00E361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042"/>
    <w:rsid w:val="000954E1"/>
    <w:rsid w:val="001061B4"/>
    <w:rsid w:val="001A27CC"/>
    <w:rsid w:val="001B3C23"/>
    <w:rsid w:val="00204042"/>
    <w:rsid w:val="00206283"/>
    <w:rsid w:val="00261933"/>
    <w:rsid w:val="002C66D6"/>
    <w:rsid w:val="003001B4"/>
    <w:rsid w:val="003D2F27"/>
    <w:rsid w:val="005C677A"/>
    <w:rsid w:val="006534F5"/>
    <w:rsid w:val="006A3F51"/>
    <w:rsid w:val="007A699C"/>
    <w:rsid w:val="007D7932"/>
    <w:rsid w:val="00876F56"/>
    <w:rsid w:val="008A1AB2"/>
    <w:rsid w:val="008D2987"/>
    <w:rsid w:val="0091694E"/>
    <w:rsid w:val="009A3A95"/>
    <w:rsid w:val="00A7113E"/>
    <w:rsid w:val="00A92A46"/>
    <w:rsid w:val="00AA476E"/>
    <w:rsid w:val="00AF3F59"/>
    <w:rsid w:val="00C255C0"/>
    <w:rsid w:val="00CF3C30"/>
    <w:rsid w:val="00D51B4B"/>
    <w:rsid w:val="00DA7789"/>
    <w:rsid w:val="00DF4831"/>
    <w:rsid w:val="00E01823"/>
    <w:rsid w:val="00E13F66"/>
    <w:rsid w:val="00E24527"/>
    <w:rsid w:val="00E361D0"/>
    <w:rsid w:val="00E46CBC"/>
    <w:rsid w:val="00EA6E35"/>
    <w:rsid w:val="00EE3E18"/>
    <w:rsid w:val="00F11AD7"/>
    <w:rsid w:val="00F2557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3234397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782</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Microsoft account</cp:lastModifiedBy>
  <cp:revision>6</cp:revision>
  <dcterms:created xsi:type="dcterms:W3CDTF">2026-05-14T16:45:00Z</dcterms:created>
  <dcterms:modified xsi:type="dcterms:W3CDTF">2026-05-19T09:51:00Z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